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9"/>
          <w:tab w:val="left" w:pos="720" w:leader="none"/>
        </w:tabs>
        <w:jc w:val="center"/>
        <w:rPr>
          <w:rFonts w:ascii="Calibri" w:hAnsi="Calibri" w:cs="Calibri" w:asciiTheme="minorHAnsi" w:cstheme="minorHAnsi" w:hAnsiTheme="minorHAnsi"/>
          <w:b/>
          <w:b/>
          <w:bCs/>
          <w:sz w:val="22"/>
          <w:szCs w:val="22"/>
        </w:rPr>
      </w:pPr>
      <w:bookmarkStart w:id="0" w:name="_Hlk516232183"/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>KLAUZULA INFORMACYJNA RODO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spacing w:before="0" w:after="150"/>
        <w:ind w:firstLine="709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>
      <w:pPr>
        <w:pStyle w:val="ListParagraph"/>
        <w:numPr>
          <w:ilvl w:val="1"/>
          <w:numId w:val="1"/>
        </w:numPr>
        <w:tabs>
          <w:tab w:val="clear" w:pos="709"/>
          <w:tab w:val="left" w:pos="284" w:leader="none"/>
        </w:tabs>
        <w:spacing w:lineRule="auto" w:line="240" w:before="0" w:after="150"/>
        <w:ind w:left="284" w:hanging="284"/>
        <w:contextualSpacing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 xml:space="preserve">Administratorem Pani/Pana danych osobowych jest Prezydent Miasta Mielca, </w:t>
        <w:br/>
        <w:t>adres: ul. Żeromskiego 26, 39-300 Mielec.</w:t>
      </w:r>
    </w:p>
    <w:p>
      <w:pPr>
        <w:pStyle w:val="ListParagraph"/>
        <w:numPr>
          <w:ilvl w:val="1"/>
          <w:numId w:val="1"/>
        </w:numPr>
        <w:tabs>
          <w:tab w:val="clear" w:pos="709"/>
          <w:tab w:val="left" w:pos="284" w:leader="none"/>
        </w:tabs>
        <w:spacing w:lineRule="auto" w:line="240" w:before="0" w:after="150"/>
        <w:ind w:left="284" w:hanging="284"/>
        <w:contextualSpacing/>
        <w:jc w:val="both"/>
        <w:rPr/>
      </w:pPr>
      <w:r>
        <w:rPr>
          <w:rFonts w:cs="Calibri" w:cstheme="minorHAnsi"/>
          <w:lang w:eastAsia="pl-PL"/>
        </w:rPr>
        <w:t xml:space="preserve">Inspektorem ochrony danych osobowych </w:t>
      </w:r>
      <w:r>
        <w:rPr>
          <w:rFonts w:cs="Calibri" w:cstheme="minorHAnsi"/>
        </w:rPr>
        <w:t xml:space="preserve">w Urzędzie Miejskim w Mielcu jest Pan Robert Płoszaj, dostępny pod adresem poczty elektronicznej:  </w:t>
      </w:r>
      <w:hyperlink r:id="rId2">
        <w:r>
          <w:rPr>
            <w:rStyle w:val="Czeinternetowe"/>
            <w:rFonts w:cs="Calibri" w:cstheme="minorHAnsi"/>
            <w:color w:val="auto"/>
          </w:rPr>
          <w:t>iod@um.mielec.pl</w:t>
        </w:r>
      </w:hyperlink>
      <w:r>
        <w:rPr>
          <w:rFonts w:cs="Calibri" w:cstheme="minorHAnsi"/>
        </w:rPr>
        <w:t xml:space="preserve">,  oraz nr telefonu </w:t>
      </w:r>
      <w:r>
        <w:rPr>
          <w:rStyle w:val="Strong"/>
          <w:rFonts w:cs="Calibri" w:cstheme="minorHAnsi"/>
        </w:rPr>
        <w:t>17- 7874033</w:t>
      </w:r>
      <w:r>
        <w:rPr>
          <w:rFonts w:cs="Calibri" w:cstheme="minorHAnsi"/>
          <w:lang w:eastAsia="pl-PL"/>
        </w:rPr>
        <w:t>.</w:t>
      </w:r>
    </w:p>
    <w:p>
      <w:pPr>
        <w:pStyle w:val="ListParagraph"/>
        <w:numPr>
          <w:ilvl w:val="1"/>
          <w:numId w:val="1"/>
        </w:numPr>
        <w:tabs>
          <w:tab w:val="clear" w:pos="709"/>
          <w:tab w:val="left" w:pos="284" w:leader="none"/>
        </w:tabs>
        <w:spacing w:lineRule="auto" w:line="240" w:before="0" w:after="150"/>
        <w:ind w:left="284" w:hanging="284"/>
        <w:contextualSpacing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  <w:lang w:eastAsia="pl-PL"/>
        </w:rPr>
        <w:t>Pani/Pana dane osobowe przetwarzane będą na podstawie art. 6 ust. 1 lit</w:t>
      </w:r>
      <w:r>
        <w:rPr>
          <w:rFonts w:cs="Calibri" w:cstheme="minorHAnsi"/>
          <w:color w:val="FF0000"/>
          <w:lang w:eastAsia="pl-PL"/>
        </w:rPr>
        <w:t xml:space="preserve">. </w:t>
      </w:r>
      <w:r>
        <w:rPr>
          <w:rFonts w:cs="Calibri" w:cstheme="minorHAnsi"/>
          <w:lang w:eastAsia="pl-PL"/>
        </w:rPr>
        <w:t>c RODO w celu niezbędnym do realizacji zapisów ustawy z dnia 14 czerwca 1960 r. Kodeks Postępowania Administracyjnego, w szczególności do prowadzenia postępowania administracyjnego związanego z procedurą wydania licencji na wykonywanie krajowego transportu drogowego w zakresie przewozu osób taksówką, na podstawie ustawy z dnia 6 września 2001 r. o transporcie drogowym (t. j. Dz. U. z 2017 r. poz. 2200 z późn. zm.)</w:t>
      </w:r>
    </w:p>
    <w:p>
      <w:pPr>
        <w:pStyle w:val="ListParagraph"/>
        <w:numPr>
          <w:ilvl w:val="1"/>
          <w:numId w:val="1"/>
        </w:numPr>
        <w:tabs>
          <w:tab w:val="clear" w:pos="709"/>
          <w:tab w:val="left" w:pos="284" w:leader="none"/>
        </w:tabs>
        <w:spacing w:lineRule="auto" w:line="240" w:before="0" w:after="150"/>
        <w:ind w:left="284" w:hanging="284"/>
        <w:contextualSpacing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  <w:lang w:eastAsia="pl-PL"/>
        </w:rPr>
        <w:t xml:space="preserve">Odbiorcami Pani/Pana danych osobowych mogą być osoby, którym udostępnione dane będą niezbędne do przeprowadzenia postępowania administracyjnego na podstawie ustawy z dnia </w:t>
        <w:br/>
        <w:t>14 czerwca 1960 r. Kodeks Postępowania Administracyjnego oraz ustawy z dnia 6 września 2001 r. o transporcie drogowym (t. j. Dz. U. z 2017 r. poz. 2200 z późn. zm.), w szczególności organa: Prokuratury, Policji, Inspekcji Transportu Drogowego</w:t>
      </w:r>
    </w:p>
    <w:p>
      <w:pPr>
        <w:pStyle w:val="ListParagraph"/>
        <w:numPr>
          <w:ilvl w:val="1"/>
          <w:numId w:val="1"/>
        </w:numPr>
        <w:tabs>
          <w:tab w:val="clear" w:pos="709"/>
          <w:tab w:val="left" w:pos="284" w:leader="none"/>
        </w:tabs>
        <w:spacing w:lineRule="auto" w:line="240" w:before="0" w:after="150"/>
        <w:ind w:left="284" w:hanging="284"/>
        <w:contextualSpacing/>
        <w:jc w:val="both"/>
        <w:rPr>
          <w:rFonts w:ascii="Calibri" w:hAnsi="Calibri" w:eastAsia="Verdana,Bold" w:cs="Calibri" w:asciiTheme="minorHAnsi" w:cstheme="minorHAnsi" w:hAnsiTheme="minorHAnsi"/>
          <w:bCs/>
        </w:rPr>
      </w:pPr>
      <w:r>
        <w:rPr>
          <w:rFonts w:cs="Calibri" w:cstheme="minorHAnsi"/>
          <w:lang w:eastAsia="pl-PL"/>
        </w:rPr>
        <w:t xml:space="preserve">W przypadku realizacji procedury związanej z uzyskaniem licencji </w:t>
      </w:r>
      <w:bookmarkStart w:id="1" w:name="_Hlk518542872"/>
      <w:r>
        <w:rPr>
          <w:rFonts w:cs="Calibri" w:cstheme="minorHAnsi"/>
          <w:lang w:eastAsia="pl-PL"/>
        </w:rPr>
        <w:t xml:space="preserve">na wykonywanie krajowego transportu drogowego w zakresie przewozu osób taksówką na podstawie art. 7 ust. 4 pkt 3 </w:t>
      </w:r>
      <w:bookmarkStart w:id="2" w:name="_Hlk518542810"/>
      <w:r>
        <w:rPr>
          <w:rFonts w:cs="Calibri" w:cstheme="minorHAnsi"/>
          <w:lang w:eastAsia="pl-PL"/>
        </w:rPr>
        <w:t xml:space="preserve">ustawy </w:t>
        <w:br/>
        <w:t>z dnia 6 września 2001 r. o transporcie drogowym (t. j. Dz. U. z 2017 r. poz. 2200 z późn. zm.)</w:t>
      </w:r>
      <w:bookmarkEnd w:id="1"/>
      <w:bookmarkEnd w:id="2"/>
      <w:r>
        <w:rPr>
          <w:rFonts w:cs="Calibri" w:cstheme="minorHAnsi"/>
          <w:lang w:eastAsia="pl-PL"/>
        </w:rPr>
        <w:t xml:space="preserve">.  Pani/Pana dane osobowe będą przechowywane przez okres na jaki będzie udzielona przedmiotowa licencja oraz w celach archiwalnych, w interesie publicznym, przez okres 5 lat po wygaśnięciu </w:t>
        <w:br/>
        <w:t>lub cofnięciu licencji.</w:t>
      </w:r>
    </w:p>
    <w:p>
      <w:pPr>
        <w:pStyle w:val="ListParagraph"/>
        <w:numPr>
          <w:ilvl w:val="1"/>
          <w:numId w:val="1"/>
        </w:numPr>
        <w:tabs>
          <w:tab w:val="clear" w:pos="709"/>
          <w:tab w:val="left" w:pos="284" w:leader="none"/>
        </w:tabs>
        <w:spacing w:lineRule="auto" w:line="240" w:before="0" w:after="150"/>
        <w:ind w:left="284" w:hanging="284"/>
        <w:contextualSpacing/>
        <w:jc w:val="both"/>
        <w:rPr>
          <w:rFonts w:ascii="Calibri" w:hAnsi="Calibri" w:eastAsia="Verdana,Bold" w:cs="Calibri" w:asciiTheme="minorHAnsi" w:cstheme="minorHAnsi" w:hAnsiTheme="minorHAnsi"/>
          <w:bCs/>
        </w:rPr>
      </w:pPr>
      <w:r>
        <w:rPr>
          <w:rFonts w:cs="Calibri" w:cstheme="minorHAnsi"/>
          <w:lang w:eastAsia="pl-PL"/>
        </w:rPr>
        <w:t>W odniesieniu do Pani/Pana danych osobowych decyzje nie będą podejmowane w sposób zautomatyzowany, stosownie do art. 22 RODO oraz nie będą profilowane.</w:t>
      </w:r>
    </w:p>
    <w:p>
      <w:pPr>
        <w:pStyle w:val="ListParagraph"/>
        <w:numPr>
          <w:ilvl w:val="1"/>
          <w:numId w:val="1"/>
        </w:numPr>
        <w:tabs>
          <w:tab w:val="clear" w:pos="709"/>
          <w:tab w:val="left" w:pos="284" w:leader="none"/>
        </w:tabs>
        <w:spacing w:lineRule="auto" w:line="240" w:before="0" w:after="150"/>
        <w:ind w:left="284" w:hanging="284"/>
        <w:contextualSpacing/>
        <w:jc w:val="both"/>
        <w:rPr>
          <w:rFonts w:ascii="Calibri" w:hAnsi="Calibri" w:eastAsia="Verdana,Bold" w:cs="Calibri" w:asciiTheme="minorHAnsi" w:cstheme="minorHAnsi" w:hAnsiTheme="minorHAnsi"/>
          <w:bCs/>
        </w:rPr>
      </w:pPr>
      <w:r>
        <w:rPr>
          <w:rFonts w:cs="Calibri" w:cstheme="minorHAnsi"/>
          <w:lang w:eastAsia="pl-PL"/>
        </w:rPr>
        <w:t>Posiada Pani/Pan:</w:t>
      </w:r>
    </w:p>
    <w:p>
      <w:pPr>
        <w:pStyle w:val="ListParagraph"/>
        <w:numPr>
          <w:ilvl w:val="0"/>
          <w:numId w:val="2"/>
        </w:numPr>
        <w:tabs>
          <w:tab w:val="clear" w:pos="709"/>
          <w:tab w:val="left" w:pos="284" w:leader="none"/>
        </w:tabs>
        <w:spacing w:lineRule="auto" w:line="240" w:before="0" w:after="150"/>
        <w:ind w:left="851" w:hanging="284"/>
        <w:contextualSpacing/>
        <w:jc w:val="both"/>
        <w:rPr>
          <w:rFonts w:ascii="Calibri" w:hAnsi="Calibri" w:cs="Calibri" w:asciiTheme="minorHAnsi" w:cstheme="minorHAnsi" w:hAnsiTheme="minorHAnsi"/>
          <w:lang w:eastAsia="pl-PL"/>
        </w:rPr>
      </w:pPr>
      <w:r>
        <w:rPr>
          <w:rFonts w:cs="Calibri" w:cstheme="minorHAnsi"/>
          <w:lang w:eastAsia="pl-PL"/>
        </w:rPr>
        <w:t>na podstawie art. 15 RODO prawo dostępu do danych osobowych Pani/Pana dotyczących;</w:t>
      </w:r>
    </w:p>
    <w:p>
      <w:pPr>
        <w:pStyle w:val="ListParagraph"/>
        <w:numPr>
          <w:ilvl w:val="0"/>
          <w:numId w:val="2"/>
        </w:numPr>
        <w:tabs>
          <w:tab w:val="clear" w:pos="709"/>
          <w:tab w:val="left" w:pos="284" w:leader="none"/>
        </w:tabs>
        <w:spacing w:lineRule="auto" w:line="240" w:before="0" w:after="150"/>
        <w:ind w:left="851" w:hanging="284"/>
        <w:contextualSpacing/>
        <w:jc w:val="both"/>
        <w:rPr>
          <w:rFonts w:ascii="Calibri" w:hAnsi="Calibri" w:cs="Calibri" w:asciiTheme="minorHAnsi" w:cstheme="minorHAnsi" w:hAnsiTheme="minorHAnsi"/>
          <w:lang w:eastAsia="pl-PL"/>
        </w:rPr>
      </w:pPr>
      <w:r>
        <w:rPr>
          <w:rFonts w:cs="Calibri" w:cstheme="minorHAnsi"/>
          <w:lang w:eastAsia="pl-PL"/>
        </w:rPr>
        <w:t>na podstawie art. 16 RODO prawo do sprostowania Pani/Pana danych osobowych;</w:t>
      </w:r>
    </w:p>
    <w:p>
      <w:pPr>
        <w:pStyle w:val="ListParagraph"/>
        <w:numPr>
          <w:ilvl w:val="0"/>
          <w:numId w:val="2"/>
        </w:numPr>
        <w:tabs>
          <w:tab w:val="clear" w:pos="709"/>
          <w:tab w:val="left" w:pos="284" w:leader="none"/>
        </w:tabs>
        <w:spacing w:lineRule="auto" w:line="240" w:before="0" w:after="150"/>
        <w:ind w:left="851" w:hanging="284"/>
        <w:contextualSpacing/>
        <w:jc w:val="both"/>
        <w:rPr>
          <w:rFonts w:ascii="Calibri" w:hAnsi="Calibri" w:cs="Calibri" w:asciiTheme="minorHAnsi" w:cstheme="minorHAnsi" w:hAnsiTheme="minorHAnsi"/>
          <w:lang w:eastAsia="pl-PL"/>
        </w:rPr>
      </w:pPr>
      <w:r>
        <w:rPr>
          <w:rFonts w:cs="Calibri" w:cstheme="minorHAnsi"/>
          <w:lang w:eastAsia="pl-PL"/>
        </w:rPr>
        <w:t xml:space="preserve">na podstawie art. 18 RODO prawo żądania od administratora ograniczenia przetwarzania danych osobowych z zastrzeżeniem przypadków, o których mowa w art. 18 ust. 2 RODO;  </w:t>
      </w:r>
    </w:p>
    <w:p>
      <w:pPr>
        <w:pStyle w:val="ListParagraph"/>
        <w:numPr>
          <w:ilvl w:val="0"/>
          <w:numId w:val="2"/>
        </w:numPr>
        <w:tabs>
          <w:tab w:val="clear" w:pos="709"/>
          <w:tab w:val="left" w:pos="284" w:leader="none"/>
        </w:tabs>
        <w:spacing w:lineRule="auto" w:line="240" w:before="0" w:after="150"/>
        <w:ind w:left="851" w:hanging="284"/>
        <w:contextualSpacing/>
        <w:jc w:val="both"/>
        <w:rPr>
          <w:rFonts w:ascii="Calibri" w:hAnsi="Calibri" w:cs="Calibri" w:asciiTheme="minorHAnsi" w:cstheme="minorHAnsi" w:hAnsiTheme="minorHAnsi"/>
          <w:lang w:eastAsia="pl-PL"/>
        </w:rPr>
      </w:pPr>
      <w:r>
        <w:rPr>
          <w:rFonts w:cs="Calibri" w:cstheme="minorHAnsi"/>
          <w:lang w:eastAsia="pl-PL"/>
        </w:rPr>
        <w:t>prawo do wniesienia skargi do Prezesa Urzędu Ochrony Danych Osobowych, gdy uzna Pani/Pan, że przetwarzanie danych osobowych Pani/Pana dotyczących narusza przepisy RODO.</w:t>
      </w:r>
    </w:p>
    <w:p>
      <w:pPr>
        <w:pStyle w:val="ListParagraph"/>
        <w:numPr>
          <w:ilvl w:val="1"/>
          <w:numId w:val="1"/>
        </w:numPr>
        <w:tabs>
          <w:tab w:val="clear" w:pos="709"/>
          <w:tab w:val="left" w:pos="284" w:leader="none"/>
          <w:tab w:val="left" w:pos="567" w:leader="none"/>
        </w:tabs>
        <w:spacing w:lineRule="auto" w:line="240" w:before="0" w:after="150"/>
        <w:ind w:left="567" w:hanging="567"/>
        <w:contextualSpacing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Nie przysługuje Pani/Panu:</w:t>
      </w:r>
    </w:p>
    <w:p>
      <w:pPr>
        <w:pStyle w:val="ListParagraph"/>
        <w:numPr>
          <w:ilvl w:val="0"/>
          <w:numId w:val="3"/>
        </w:numPr>
        <w:tabs>
          <w:tab w:val="clear" w:pos="709"/>
          <w:tab w:val="left" w:pos="284" w:leader="none"/>
        </w:tabs>
        <w:spacing w:lineRule="auto" w:line="240" w:before="0" w:after="150"/>
        <w:ind w:left="851" w:hanging="284"/>
        <w:contextualSpacing/>
        <w:jc w:val="both"/>
        <w:rPr>
          <w:rFonts w:ascii="Calibri" w:hAnsi="Calibri" w:cs="Calibri" w:asciiTheme="minorHAnsi" w:cstheme="minorHAnsi" w:hAnsiTheme="minorHAnsi"/>
          <w:lang w:eastAsia="pl-PL"/>
        </w:rPr>
      </w:pPr>
      <w:r>
        <w:rPr>
          <w:rFonts w:cs="Calibri" w:cstheme="minorHAnsi"/>
          <w:lang w:eastAsia="pl-PL"/>
        </w:rPr>
        <w:t>w związku z art. 17 ust. 3 lit. b, d lub e RODO prawo do usunięcia danych osobowych;</w:t>
      </w:r>
    </w:p>
    <w:p>
      <w:pPr>
        <w:pStyle w:val="ListParagraph"/>
        <w:numPr>
          <w:ilvl w:val="0"/>
          <w:numId w:val="3"/>
        </w:numPr>
        <w:tabs>
          <w:tab w:val="clear" w:pos="709"/>
          <w:tab w:val="left" w:pos="284" w:leader="none"/>
        </w:tabs>
        <w:spacing w:lineRule="auto" w:line="240" w:before="0" w:after="150"/>
        <w:ind w:left="851" w:hanging="284"/>
        <w:contextualSpacing/>
        <w:jc w:val="both"/>
        <w:rPr>
          <w:rFonts w:ascii="Calibri" w:hAnsi="Calibri" w:cs="Calibri" w:asciiTheme="minorHAnsi" w:cstheme="minorHAnsi" w:hAnsiTheme="minorHAnsi"/>
          <w:lang w:eastAsia="pl-PL"/>
        </w:rPr>
      </w:pPr>
      <w:r>
        <w:rPr>
          <w:rFonts w:cs="Calibri" w:cstheme="minorHAnsi"/>
          <w:lang w:eastAsia="pl-PL"/>
        </w:rPr>
        <w:t>prawo do przenoszenia danych osobowych, o którym mowa w art. 20 RODO;</w:t>
      </w:r>
    </w:p>
    <w:p>
      <w:pPr>
        <w:pStyle w:val="ListParagraph"/>
        <w:numPr>
          <w:ilvl w:val="0"/>
          <w:numId w:val="3"/>
        </w:numPr>
        <w:tabs>
          <w:tab w:val="clear" w:pos="709"/>
          <w:tab w:val="left" w:pos="284" w:leader="none"/>
        </w:tabs>
        <w:spacing w:lineRule="auto" w:line="240" w:before="0" w:after="150"/>
        <w:ind w:left="851" w:hanging="284"/>
        <w:contextualSpacing/>
        <w:jc w:val="both"/>
        <w:rPr>
          <w:rFonts w:ascii="Calibri" w:hAnsi="Calibri" w:cs="Calibri" w:asciiTheme="minorHAnsi" w:cstheme="minorHAnsi" w:hAnsiTheme="minorHAnsi"/>
          <w:lang w:eastAsia="pl-PL"/>
        </w:rPr>
      </w:pPr>
      <w:r>
        <w:rPr>
          <w:rFonts w:cs="Calibri" w:cstheme="minorHAnsi"/>
          <w:lang w:eastAsia="pl-PL"/>
        </w:rPr>
        <w:t xml:space="preserve">na podstawie art. 21 RODO prawo sprzeciwu, wobec przetwarzania danych osobowych, gdyż podstawą prawną przetwarzania Pani/Pana danych osobowych jest art. 6 ust. 1 </w:t>
        <w:br/>
        <w:t xml:space="preserve">lit. c RODO. </w:t>
      </w:r>
    </w:p>
    <w:p>
      <w:pPr>
        <w:pStyle w:val="Normal"/>
        <w:tabs>
          <w:tab w:val="clear" w:pos="709"/>
          <w:tab w:val="left" w:pos="284" w:leader="none"/>
        </w:tabs>
        <w:spacing w:before="0" w:after="150"/>
        <w:jc w:val="both"/>
        <w:rPr>
          <w:rFonts w:ascii="Calibri" w:hAnsi="Calibri" w:cs="Calibri" w:asciiTheme="minorHAnsi" w:cstheme="minorHAnsi" w:hAnsiTheme="minorHAnsi"/>
          <w:sz w:val="22"/>
          <w:szCs w:val="22"/>
          <w:lang w:eastAsia="pl-PL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eastAsia="pl-PL"/>
        </w:rPr>
        <w:t>Mielec, dn. ______________________________________</w:t>
      </w:r>
    </w:p>
    <w:p>
      <w:pPr>
        <w:pStyle w:val="Normal"/>
        <w:tabs>
          <w:tab w:val="clear" w:pos="709"/>
          <w:tab w:val="left" w:pos="284" w:leader="none"/>
        </w:tabs>
        <w:spacing w:before="0" w:after="150"/>
        <w:jc w:val="both"/>
        <w:rPr>
          <w:rFonts w:ascii="Calibri" w:hAnsi="Calibri" w:cs="Calibri" w:asciiTheme="minorHAnsi" w:cstheme="minorHAnsi" w:hAnsiTheme="minorHAnsi"/>
          <w:sz w:val="22"/>
          <w:szCs w:val="22"/>
          <w:lang w:eastAsia="pl-PL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eastAsia="pl-PL"/>
        </w:rPr>
        <w:t xml:space="preserve">                                                   </w:t>
      </w:r>
      <w:r>
        <w:rPr>
          <w:rFonts w:cs="Calibri" w:ascii="Calibri" w:hAnsi="Calibri" w:asciiTheme="minorHAnsi" w:cstheme="minorHAnsi" w:hAnsiTheme="minorHAnsi"/>
          <w:sz w:val="22"/>
          <w:szCs w:val="22"/>
          <w:lang w:eastAsia="pl-PL"/>
        </w:rPr>
        <w:t>Data, podpis</w:t>
      </w:r>
    </w:p>
    <w:p>
      <w:pPr>
        <w:pStyle w:val="ListParagraph"/>
        <w:spacing w:lineRule="auto" w:line="240"/>
        <w:ind w:left="375" w:hanging="0"/>
        <w:jc w:val="both"/>
        <w:rPr>
          <w:rFonts w:ascii="Calibri" w:hAnsi="Calibri" w:eastAsia="Calibri" w:cs="Calibri" w:asciiTheme="minorHAnsi" w:cstheme="minorHAnsi" w:eastAsiaTheme="minorHAnsi" w:hAnsiTheme="minorHAnsi"/>
        </w:rPr>
      </w:pPr>
      <w:bookmarkStart w:id="3" w:name="_Hlk516232183"/>
      <w:r>
        <w:rPr>
          <w:rFonts w:eastAsia="Calibri" w:cs="Calibri" w:cstheme="minorHAnsi" w:eastAsiaTheme="minorHAnsi"/>
        </w:rPr>
        <w:t>W celu umożliwienia przekazania telefonicznie Pani/Panu informacji związanych z wydaniem licencji na wykonywanie krajowego transportu drogowego w zakresie przewozu osób taksówką niezbędne jest wyrażenie przez Panią/Pana dobrowolnej zgody na przetwarzanie Pani/Pana danych osobowych w postaci numeru telefonu. W przypadku braku wyrażenia przez Pana/Panią ww. zgody nie będzie możliwe przekazywanie Pani/Panu informacji telefonicznej</w:t>
      </w:r>
      <w:bookmarkEnd w:id="3"/>
      <w:r>
        <w:rPr>
          <w:rFonts w:eastAsia="Calibri" w:cs="Calibri" w:cstheme="minorHAnsi" w:eastAsiaTheme="minorHAnsi"/>
        </w:rPr>
        <w:t>, jednocześnie ma Pani/Pan prawo do cofnięcia niniejszej zgody w dowolnym momencie</w:t>
      </w:r>
    </w:p>
    <w:p>
      <w:pPr>
        <w:pStyle w:val="ListParagraph"/>
        <w:spacing w:lineRule="auto" w:line="240"/>
        <w:ind w:left="375" w:hanging="0"/>
        <w:jc w:val="both"/>
        <w:rPr>
          <w:rFonts w:ascii="Calibri" w:hAnsi="Calibri" w:eastAsia="Calibri" w:cs="Calibri" w:asciiTheme="minorHAnsi" w:cstheme="minorHAnsi" w:eastAsiaTheme="minorHAnsi" w:hAnsiTheme="minorHAnsi"/>
        </w:rPr>
      </w:pPr>
      <w:r>
        <w:rPr>
          <w:rFonts w:eastAsia="Calibri" w:cs="Calibri" w:cstheme="minorHAnsi" w:eastAsiaTheme="minorHAnsi"/>
        </w:rPr>
      </w:r>
    </w:p>
    <w:p>
      <w:pPr>
        <w:pStyle w:val="ListParagraph"/>
        <w:spacing w:lineRule="auto" w:line="240"/>
        <w:ind w:left="375" w:hanging="0"/>
        <w:jc w:val="both"/>
        <w:rPr>
          <w:rFonts w:ascii="Calibri" w:hAnsi="Calibri" w:eastAsia="Calibri" w:cs="Calibri" w:asciiTheme="minorHAnsi" w:cstheme="minorHAnsi" w:eastAsiaTheme="minorHAnsi" w:hAnsiTheme="minorHAnsi"/>
        </w:rPr>
      </w:pPr>
      <w:r>
        <w:rPr>
          <w:rFonts w:eastAsia="Calibri" w:cs="Calibri" w:cstheme="minorHAnsi" w:eastAsiaTheme="minorHAnsi"/>
        </w:rPr>
        <w:t>wyrażam zgodę – nie wyrażam zgody*</w:t>
      </w:r>
    </w:p>
    <w:p>
      <w:pPr>
        <w:pStyle w:val="ListParagraph"/>
        <w:spacing w:lineRule="auto" w:line="240"/>
        <w:ind w:left="375" w:hanging="0"/>
        <w:jc w:val="both"/>
        <w:rPr>
          <w:rFonts w:ascii="Calibri" w:hAnsi="Calibri" w:eastAsia="Calibri" w:cs="Calibri" w:asciiTheme="minorHAnsi" w:cstheme="minorHAnsi" w:eastAsiaTheme="minorHAnsi" w:hAnsiTheme="minorHAnsi"/>
        </w:rPr>
      </w:pPr>
      <w:r>
        <w:rPr>
          <w:rFonts w:eastAsia="Calibri" w:cs="Calibri" w:cstheme="minorHAnsi" w:eastAsiaTheme="minorHAnsi"/>
        </w:rPr>
        <w:t>Mielec, dn. _____________________________________________</w:t>
      </w:r>
    </w:p>
    <w:p>
      <w:pPr>
        <w:pStyle w:val="ListParagraph"/>
        <w:spacing w:lineRule="auto" w:line="240" w:before="0" w:after="200"/>
        <w:ind w:left="375" w:hanging="0"/>
        <w:contextualSpacing/>
        <w:jc w:val="both"/>
        <w:rPr/>
      </w:pPr>
      <w:r>
        <w:rPr>
          <w:rFonts w:eastAsia="Calibri" w:cs="Calibri" w:cstheme="minorHAnsi" w:eastAsiaTheme="minorHAnsi"/>
        </w:rPr>
        <w:t xml:space="preserve">                                                   </w:t>
      </w:r>
      <w:r>
        <w:rPr>
          <w:rFonts w:eastAsia="Calibri" w:cs="Calibri" w:cstheme="minorHAnsi" w:eastAsiaTheme="minorHAnsi"/>
        </w:rPr>
        <w:t>Data, podpis</w:t>
      </w:r>
    </w:p>
    <w:sectPr>
      <w:footerReference w:type="default" r:id="rId3"/>
      <w:type w:val="nextPage"/>
      <w:pgSz w:w="11906" w:h="16838"/>
      <w:pgMar w:left="1417" w:right="1417" w:header="0" w:top="216" w:footer="173" w:bottom="566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omic Sans MS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>
        <w:rFonts w:ascii="Times New Roman" w:hAnsi="Times New Roman"/>
      </w:rPr>
    </w:pPr>
    <w:r>
      <w:rPr>
        <w:rFonts w:ascii="Times New Roman" w:hAnsi="Times New Roman"/>
        <w:sz w:val="16"/>
        <w:szCs w:val="16"/>
      </w:rPr>
      <w:t>*- niepotrzebne skreślić</w:t>
    </w:r>
  </w:p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3"/>
      <w:numFmt w:val="decimal"/>
      <w:lvlText w:val="%1."/>
      <w:lvlJc w:val="left"/>
      <w:pPr>
        <w:tabs>
          <w:tab w:val="num" w:pos="357"/>
        </w:tabs>
        <w:ind w:left="357" w:hanging="357"/>
      </w:pPr>
      <w:rPr>
        <w:sz w:val="22"/>
        <w:b/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375"/>
        </w:tabs>
        <w:ind w:left="375" w:hanging="375"/>
      </w:pPr>
      <w:rPr>
        <w:sz w:val="22"/>
        <w:b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sz w:val="22"/>
        <w:b/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sz w:val="22"/>
        <w:b/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sz w:val="22"/>
        <w:b/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sz w:val="22"/>
        <w:b/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sz w:val="22"/>
        <w:b/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sz w:val="22"/>
        <w:b/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sz w:val="22"/>
        <w:b/>
        <w:rFonts w:cs="Times New Roman"/>
      </w:rPr>
    </w:lvl>
  </w:abstractNum>
  <w:abstractNum w:abstractNumId="2">
    <w:lvl w:ilvl="0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rFonts w:cs="Times New Roman"/>
        <w:color w:val="auto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rFonts w:cs="Times New Roman"/>
        <w:color w:val="auto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43f64"/>
    <w:pPr>
      <w:widowControl/>
      <w:bidi w:val="0"/>
      <w:spacing w:lineRule="auto" w:line="240" w:before="0" w:after="0"/>
      <w:jc w:val="left"/>
    </w:pPr>
    <w:rPr>
      <w:rFonts w:ascii="Comic Sans MS" w:hAnsi="Comic Sans MS" w:eastAsia="Times New Roman" w:cs="Times New Roman"/>
      <w:color w:val="auto"/>
      <w:kern w:val="0"/>
      <w:sz w:val="20"/>
      <w:szCs w:val="24"/>
      <w:lang w:eastAsia="ro-RO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rsid w:val="00643f64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643f64"/>
    <w:rPr>
      <w:b/>
      <w:bCs/>
    </w:rPr>
  </w:style>
  <w:style w:type="character" w:styleId="AkapitzlistZnak" w:customStyle="1">
    <w:name w:val="Akapit z listą Znak"/>
    <w:link w:val="Akapitzlist"/>
    <w:uiPriority w:val="34"/>
    <w:qFormat/>
    <w:locked/>
    <w:rsid w:val="00643f64"/>
    <w:rPr>
      <w:rFonts w:ascii="Calibri" w:hAnsi="Calibri" w:eastAsia="Calibri" w:cs="Times New Roman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0855ac"/>
    <w:rPr>
      <w:rFonts w:ascii="Segoe UI" w:hAnsi="Segoe UI" w:eastAsia="Times New Roman" w:cs="Segoe UI"/>
      <w:sz w:val="18"/>
      <w:szCs w:val="18"/>
      <w:lang w:eastAsia="ro-RO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334046"/>
    <w:rPr>
      <w:rFonts w:ascii="Comic Sans MS" w:hAnsi="Comic Sans MS" w:eastAsia="Times New Roman" w:cs="Times New Roman"/>
      <w:sz w:val="20"/>
      <w:szCs w:val="24"/>
      <w:lang w:eastAsia="ro-RO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334046"/>
    <w:rPr>
      <w:rFonts w:ascii="Comic Sans MS" w:hAnsi="Comic Sans MS" w:eastAsia="Times New Roman" w:cs="Times New Roman"/>
      <w:sz w:val="20"/>
      <w:szCs w:val="24"/>
      <w:lang w:eastAsia="ro-RO"/>
    </w:rPr>
  </w:style>
  <w:style w:type="character" w:styleId="ListLabel1">
    <w:name w:val="ListLabel 1"/>
    <w:qFormat/>
    <w:rPr>
      <w:rFonts w:cs="Times New Roman"/>
      <w:b/>
      <w:sz w:val="22"/>
    </w:rPr>
  </w:style>
  <w:style w:type="character" w:styleId="ListLabel2">
    <w:name w:val="ListLabel 2"/>
    <w:qFormat/>
    <w:rPr>
      <w:b/>
      <w:color w:val="auto"/>
      <w:sz w:val="22"/>
    </w:rPr>
  </w:style>
  <w:style w:type="character" w:styleId="ListLabel3">
    <w:name w:val="ListLabel 3"/>
    <w:qFormat/>
    <w:rPr>
      <w:rFonts w:cs="Times New Roman"/>
      <w:b/>
      <w:sz w:val="22"/>
    </w:rPr>
  </w:style>
  <w:style w:type="character" w:styleId="ListLabel4">
    <w:name w:val="ListLabel 4"/>
    <w:qFormat/>
    <w:rPr>
      <w:rFonts w:cs="Times New Roman"/>
      <w:b/>
      <w:sz w:val="22"/>
    </w:rPr>
  </w:style>
  <w:style w:type="character" w:styleId="ListLabel5">
    <w:name w:val="ListLabel 5"/>
    <w:qFormat/>
    <w:rPr>
      <w:rFonts w:cs="Times New Roman"/>
      <w:b/>
      <w:sz w:val="22"/>
    </w:rPr>
  </w:style>
  <w:style w:type="character" w:styleId="ListLabel6">
    <w:name w:val="ListLabel 6"/>
    <w:qFormat/>
    <w:rPr>
      <w:rFonts w:cs="Times New Roman"/>
      <w:b/>
      <w:sz w:val="22"/>
    </w:rPr>
  </w:style>
  <w:style w:type="character" w:styleId="ListLabel7">
    <w:name w:val="ListLabel 7"/>
    <w:qFormat/>
    <w:rPr>
      <w:rFonts w:cs="Times New Roman"/>
      <w:b/>
      <w:sz w:val="22"/>
    </w:rPr>
  </w:style>
  <w:style w:type="character" w:styleId="ListLabel8">
    <w:name w:val="ListLabel 8"/>
    <w:qFormat/>
    <w:rPr>
      <w:rFonts w:cs="Times New Roman"/>
      <w:b/>
      <w:sz w:val="22"/>
    </w:rPr>
  </w:style>
  <w:style w:type="character" w:styleId="ListLabel9">
    <w:name w:val="ListLabel 9"/>
    <w:qFormat/>
    <w:rPr>
      <w:rFonts w:cs="Times New Roman"/>
      <w:b/>
      <w:sz w:val="22"/>
    </w:rPr>
  </w:style>
  <w:style w:type="character" w:styleId="ListLabel10">
    <w:name w:val="ListLabel 10"/>
    <w:qFormat/>
    <w:rPr>
      <w:rFonts w:cs="Times New Roman"/>
      <w:color w:val="auto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Times New Roman"/>
      <w:color w:val="auto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eastAsia="Times New Roman" w:cs="Times New Roman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ascii="Calibri" w:hAnsi="Calibri" w:cs="Calibri" w:asciiTheme="minorHAnsi" w:cstheme="minorHAnsi" w:hAnsiTheme="minorHAnsi"/>
      <w:color w:val="auto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link w:val="AkapitzlistZnak"/>
    <w:uiPriority w:val="34"/>
    <w:qFormat/>
    <w:rsid w:val="00643f64"/>
    <w:pPr>
      <w:spacing w:lineRule="auto" w:line="276" w:before="0" w:after="200"/>
      <w:ind w:left="720" w:hanging="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0855ac"/>
    <w:pPr/>
    <w:rPr>
      <w:rFonts w:ascii="Segoe UI" w:hAnsi="Segoe UI" w:cs="Segoe UI"/>
      <w:sz w:val="18"/>
      <w:szCs w:val="18"/>
    </w:rPr>
  </w:style>
  <w:style w:type="paragraph" w:styleId="Gwka">
    <w:name w:val="Header"/>
    <w:basedOn w:val="Normal"/>
    <w:link w:val="NagwekZnak"/>
    <w:uiPriority w:val="99"/>
    <w:unhideWhenUsed/>
    <w:rsid w:val="00334046"/>
    <w:pPr>
      <w:tabs>
        <w:tab w:val="clear" w:pos="709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unhideWhenUsed/>
    <w:rsid w:val="00334046"/>
    <w:pPr>
      <w:tabs>
        <w:tab w:val="clear" w:pos="709"/>
        <w:tab w:val="center" w:pos="4536" w:leader="none"/>
        <w:tab w:val="right" w:pos="9072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od@um.mielec.pl" TargetMode="Externa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LibreOffice/6.2.5.2$Windows_x86 LibreOffice_project/1ec314fa52f458adc18c4f025c545a4e8b22c159</Application>
  <Pages>1</Pages>
  <Words>562</Words>
  <Characters>3318</Characters>
  <CharactersWithSpaces>3956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2018-06-12T09:48:00Z</dcterms:created>
  <dc:creator>Wioletta Madej</dc:creator>
  <dc:description/>
  <dc:language>pl-PL</dc:language>
  <cp:lastModifiedBy/>
  <cp:lastPrinted>2019-12-30T07:42:00Z</cp:lastPrinted>
  <dcterms:modified xsi:type="dcterms:W3CDTF">2021-09-28T14:26:15Z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